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6" w:type="pct"/>
        <w:tblCellSpacing w:w="15" w:type="dxa"/>
        <w:tblCellMar>
          <w:top w:w="15" w:type="dxa"/>
          <w:left w:w="15" w:type="dxa"/>
          <w:bottom w:w="130" w:type="dxa"/>
          <w:right w:w="15" w:type="dxa"/>
        </w:tblCellMar>
        <w:tblLook w:val="04A0"/>
      </w:tblPr>
      <w:tblGrid>
        <w:gridCol w:w="4092"/>
      </w:tblGrid>
      <w:tr w:rsidR="009C6DF0" w:rsidRPr="0013576F" w:rsidTr="009C6DF0">
        <w:trPr>
          <w:tblCellSpacing w:w="15" w:type="dxa"/>
        </w:trPr>
        <w:tc>
          <w:tcPr>
            <w:tcW w:w="0" w:type="auto"/>
            <w:hideMark/>
          </w:tcPr>
          <w:p w:rsidR="009C6DF0" w:rsidRPr="0013576F" w:rsidRDefault="009C6DF0" w:rsidP="0013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6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доверия</w:t>
            </w:r>
          </w:p>
        </w:tc>
      </w:tr>
    </w:tbl>
    <w:p w:rsidR="0013576F" w:rsidRPr="0013576F" w:rsidRDefault="0013576F" w:rsidP="00135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120"/>
        <w:gridCol w:w="5112"/>
        <w:gridCol w:w="4048"/>
      </w:tblGrid>
      <w:tr w:rsidR="0013576F" w:rsidRPr="0013576F" w:rsidTr="0013576F">
        <w:trPr>
          <w:tblCellSpacing w:w="0" w:type="dxa"/>
        </w:trPr>
        <w:tc>
          <w:tcPr>
            <w:tcW w:w="75" w:type="dxa"/>
            <w:shd w:val="clear" w:color="auto" w:fill="B4E3F3"/>
            <w:vAlign w:val="center"/>
            <w:hideMark/>
          </w:tcPr>
          <w:p w:rsidR="0013576F" w:rsidRPr="0013576F" w:rsidRDefault="0013576F" w:rsidP="009C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576F" w:rsidRPr="0013576F" w:rsidRDefault="0013576F" w:rsidP="009C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6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576F" w:rsidRPr="0013576F" w:rsidRDefault="0013576F" w:rsidP="009C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6F">
              <w:rPr>
                <w:rFonts w:ascii="Times New Roman" w:eastAsia="Times New Roman" w:hAnsi="Times New Roman" w:cs="Times New Roman"/>
                <w:sz w:val="24"/>
                <w:szCs w:val="24"/>
              </w:rPr>
              <w:t>В мэрии Северодвинска работа</w:t>
            </w:r>
            <w:r w:rsidR="009C6D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35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круглосуточный «телефон доверия» </w:t>
            </w:r>
            <w:r w:rsidRPr="009C6DF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58-00-39</w:t>
            </w:r>
            <w:r w:rsidRPr="0013576F">
              <w:rPr>
                <w:rFonts w:ascii="Times New Roman" w:eastAsia="Times New Roman" w:hAnsi="Times New Roman" w:cs="Times New Roman"/>
                <w:sz w:val="24"/>
                <w:szCs w:val="24"/>
              </w:rPr>
              <w:t>. Специальный номер введен в целях противодействия коррупции.</w:t>
            </w:r>
          </w:p>
        </w:tc>
      </w:tr>
      <w:tr w:rsidR="0013576F" w:rsidRPr="0013576F" w:rsidTr="0013576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3576F" w:rsidRPr="0013576F" w:rsidRDefault="0013576F" w:rsidP="0013576F">
            <w:pPr>
              <w:spacing w:before="65" w:after="65" w:line="240" w:lineRule="auto"/>
              <w:jc w:val="center"/>
              <w:rPr>
                <w:rFonts w:ascii="Verdana" w:eastAsia="Times New Roman" w:hAnsi="Verdana" w:cs="Times New Roman"/>
                <w:color w:val="606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606060"/>
                <w:sz w:val="16"/>
                <w:szCs w:val="16"/>
              </w:rPr>
              <w:drawing>
                <wp:inline distT="0" distB="0" distL="0" distR="0">
                  <wp:extent cx="1903095" cy="1424940"/>
                  <wp:effectExtent l="19050" t="0" r="1905" b="0"/>
                  <wp:docPr id="2" name="Рисунок 2" descr="http://www.severodvinsk.info/img/pr/2011/06/30/Korrupts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verodvinsk.info/img/pr/2011/06/30/Korrupts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DF0" w:rsidRDefault="0013576F" w:rsidP="009C6D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576F">
        <w:rPr>
          <w:rFonts w:ascii="Times New Roman" w:eastAsia="Times New Roman" w:hAnsi="Times New Roman" w:cs="Times New Roman"/>
          <w:sz w:val="24"/>
          <w:szCs w:val="24"/>
        </w:rPr>
        <w:t xml:space="preserve">Порядок работы «телефона доверия» определен </w:t>
      </w:r>
      <w:hyperlink r:id="rId5" w:history="1">
        <w:r w:rsidRPr="001357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 Администрации Северодвинска от 15.06.2011 № 167-ра</w:t>
        </w:r>
      </w:hyperlink>
      <w:r w:rsidRPr="0013576F">
        <w:rPr>
          <w:rFonts w:ascii="Times New Roman" w:eastAsia="Times New Roman" w:hAnsi="Times New Roman" w:cs="Times New Roman"/>
          <w:sz w:val="24"/>
          <w:szCs w:val="24"/>
        </w:rPr>
        <w:t xml:space="preserve">: принимаются сообщения о злоупотреблениях служебным положением, даче взятки, получении взятки, злоупотреблении полномочиями, коммерческом подкупе либо ином незаконном использовании муниципальным служащим Администрации Северодвинска своего должностного положения в целях получения выгоды для себя или для третьих лиц, или о совершении схожих действий от имени или </w:t>
      </w:r>
      <w:r w:rsidR="009C6DF0">
        <w:rPr>
          <w:rFonts w:ascii="Times New Roman" w:eastAsia="Times New Roman" w:hAnsi="Times New Roman" w:cs="Times New Roman"/>
          <w:sz w:val="24"/>
          <w:szCs w:val="24"/>
        </w:rPr>
        <w:t>в интересах юридического лица.</w:t>
      </w:r>
      <w:proofErr w:type="gramEnd"/>
    </w:p>
    <w:p w:rsidR="009C6DF0" w:rsidRDefault="0013576F" w:rsidP="009C6D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76F">
        <w:rPr>
          <w:rFonts w:ascii="Times New Roman" w:eastAsia="Times New Roman" w:hAnsi="Times New Roman" w:cs="Times New Roman"/>
          <w:sz w:val="24"/>
          <w:szCs w:val="24"/>
        </w:rPr>
        <w:t>Прием обращений, поступающих по «телефону доверия», осуществляется в автоматическом режиме с запис</w:t>
      </w:r>
      <w:r w:rsidR="009C6DF0">
        <w:rPr>
          <w:rFonts w:ascii="Times New Roman" w:eastAsia="Times New Roman" w:hAnsi="Times New Roman" w:cs="Times New Roman"/>
          <w:sz w:val="24"/>
          <w:szCs w:val="24"/>
        </w:rPr>
        <w:t xml:space="preserve">ью сообщения на автоответчик. </w:t>
      </w:r>
    </w:p>
    <w:p w:rsidR="009C6DF0" w:rsidRDefault="009C6DF0" w:rsidP="009C6D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76F" w:rsidRPr="0013576F">
        <w:rPr>
          <w:rFonts w:ascii="Times New Roman" w:eastAsia="Times New Roman" w:hAnsi="Times New Roman" w:cs="Times New Roman"/>
          <w:sz w:val="24"/>
          <w:szCs w:val="24"/>
        </w:rPr>
        <w:t>Прослушивание и регистрация таких сообщений осуществляется ежедневно кроме выходных. При этом анонимные звонки не регистрируются и не рассматриваются, за исключением звонков, в которых сообщается о преступлении или происшествии, которое угрожает личной или общественной безопасности. После регистрации информация направляется мэру С</w:t>
      </w:r>
      <w:r>
        <w:rPr>
          <w:rFonts w:ascii="Times New Roman" w:eastAsia="Times New Roman" w:hAnsi="Times New Roman" w:cs="Times New Roman"/>
          <w:sz w:val="24"/>
          <w:szCs w:val="24"/>
        </w:rPr>
        <w:t>еверодвинска для рассмотрения.</w:t>
      </w:r>
    </w:p>
    <w:p w:rsidR="0013576F" w:rsidRPr="0013576F" w:rsidRDefault="0013576F" w:rsidP="009C6D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76F">
        <w:rPr>
          <w:rFonts w:ascii="Times New Roman" w:eastAsia="Times New Roman" w:hAnsi="Times New Roman" w:cs="Times New Roman"/>
          <w:sz w:val="24"/>
          <w:szCs w:val="24"/>
        </w:rPr>
        <w:t>Сообщения граждан о фактах коррупционных правонарушений рассматриваются в порядке и в сроки, предусмотренные Федеральным законом от 02.05.2006 № 59-ФЗ «О порядке рассмотрения обращений граждан Российской Федерации».</w:t>
      </w:r>
    </w:p>
    <w:p w:rsidR="0088477E" w:rsidRDefault="0088477E"/>
    <w:sectPr w:rsidR="0088477E" w:rsidSect="0004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576F"/>
    <w:rsid w:val="00046845"/>
    <w:rsid w:val="0013576F"/>
    <w:rsid w:val="0088477E"/>
    <w:rsid w:val="009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7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verodvinsk.info/?idmenu=19&amp;mode=search&amp;txt=%D0%A0%D0%B0%D1%81%D0%BF%D0%BE%D1%80%D1%8F%D0%B6%D0%B5%D0%BD%D0%B8%D0%B5%20%D0%90%D0%B4%D0%BC%D0%B8%D0%BD%D0%B8%D1%81%D1%82%D1%80%D0%B0%D1%86%D0%B8%D0%B8%20%E2%84%96%20167-%D1%80%D0%B0%20%D0%BE%D1%82%2015.06.2011%20%D0%B3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2013-09-22T17:06:00Z</dcterms:created>
  <dcterms:modified xsi:type="dcterms:W3CDTF">2013-09-22T18:01:00Z</dcterms:modified>
</cp:coreProperties>
</file>